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F9" w:rsidRPr="0044189B" w:rsidRDefault="001075F9" w:rsidP="00224CD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="00482720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привреду, регионални развој,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075F9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Pr="00665824" w:rsidRDefault="00665824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P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04C38" w:rsidRDefault="00F04C38" w:rsidP="00431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38BA" w:rsidRDefault="005C38BA" w:rsidP="005C3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C38BA" w:rsidRDefault="005C38BA" w:rsidP="001075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Default="001075F9" w:rsidP="001075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Pr="0044189B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>На основу члана 64в став 2.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>енергетици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24FA">
        <w:rPr>
          <w:rFonts w:ascii="Times New Roman" w:hAnsi="Times New Roman"/>
          <w:sz w:val="24"/>
          <w:szCs w:val="24"/>
          <w:lang w:val="sr-Cyrl-RS"/>
        </w:rPr>
        <w:t>(„Службени гласник РС“, бр</w:t>
      </w:r>
      <w:r w:rsidR="00A524FA">
        <w:rPr>
          <w:rFonts w:ascii="Times New Roman" w:hAnsi="Times New Roman"/>
          <w:sz w:val="24"/>
          <w:szCs w:val="24"/>
          <w:lang w:val="sr-Latn-RS"/>
        </w:rPr>
        <w:t>.</w:t>
      </w:r>
      <w:r w:rsidR="00A524FA">
        <w:rPr>
          <w:rFonts w:ascii="Times New Roman" w:hAnsi="Times New Roman"/>
          <w:sz w:val="24"/>
          <w:szCs w:val="24"/>
          <w:lang w:val="sr-Cyrl-RS"/>
        </w:rPr>
        <w:t xml:space="preserve"> 145/14, 95/18 – др. закон, 35/23 – др</w:t>
      </w:r>
      <w:r w:rsidR="00482720">
        <w:rPr>
          <w:rFonts w:ascii="Times New Roman" w:hAnsi="Times New Roman"/>
          <w:sz w:val="24"/>
          <w:szCs w:val="24"/>
          <w:lang w:val="sr-Cyrl-RS"/>
        </w:rPr>
        <w:t>.</w:t>
      </w:r>
      <w:r w:rsidR="00A524FA">
        <w:rPr>
          <w:rFonts w:ascii="Times New Roman" w:hAnsi="Times New Roman"/>
          <w:sz w:val="24"/>
          <w:szCs w:val="24"/>
          <w:lang w:val="sr-Cyrl-RS"/>
        </w:rPr>
        <w:t xml:space="preserve"> закон</w:t>
      </w:r>
      <w:r w:rsidR="00A524F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524FA">
        <w:rPr>
          <w:rFonts w:ascii="Times New Roman" w:hAnsi="Times New Roman"/>
          <w:sz w:val="24"/>
          <w:szCs w:val="24"/>
          <w:lang w:val="sr-Cyrl-RS"/>
        </w:rPr>
        <w:t>и</w:t>
      </w:r>
      <w:r w:rsidR="00A524FA">
        <w:rPr>
          <w:rFonts w:ascii="Times New Roman" w:hAnsi="Times New Roman"/>
          <w:sz w:val="24"/>
          <w:szCs w:val="24"/>
          <w:lang w:val="sr-Latn-RS"/>
        </w:rPr>
        <w:t xml:space="preserve"> 62/</w:t>
      </w:r>
      <w:r w:rsidR="00A524FA">
        <w:rPr>
          <w:rFonts w:ascii="Times New Roman" w:hAnsi="Times New Roman"/>
          <w:sz w:val="24"/>
          <w:szCs w:val="24"/>
          <w:lang w:val="sr-Cyrl-RS"/>
        </w:rPr>
        <w:t>23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) и члана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(„Службени гласник РС“, број 20/12-пречишћен текст), Одбор за привреду, регионални развој, трговину, туризам и е</w:t>
      </w:r>
      <w:r w:rsidR="005B4BEA">
        <w:rPr>
          <w:rFonts w:ascii="Times New Roman" w:hAnsi="Times New Roman" w:cs="Times New Roman"/>
          <w:sz w:val="24"/>
          <w:szCs w:val="24"/>
          <w:lang w:val="sr-Cyrl-RS"/>
        </w:rPr>
        <w:t xml:space="preserve">нергетику, на седници одржаној </w:t>
      </w:r>
      <w:r w:rsidR="00BA78B2">
        <w:rPr>
          <w:rFonts w:ascii="Times New Roman" w:hAnsi="Times New Roman" w:cs="Times New Roman"/>
          <w:sz w:val="24"/>
          <w:szCs w:val="24"/>
        </w:rPr>
        <w:t>2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>. октобра 2023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је 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>Предлог листе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>председника и чланове Републичке к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омисије за 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>енергетске мреже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, коју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доставља Народној скупштини на разматрање и одлучивање.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82720" w:rsidRDefault="001075F9" w:rsidP="0048272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>За представника предлагача на се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>дници Народне скупштине одређен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</w:p>
    <w:p w:rsidR="001075F9" w:rsidRPr="0044189B" w:rsidRDefault="00BA78B2" w:rsidP="0048272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мр Дејан Раденковић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075F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910CC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>мр Дејан Раденковић</w:t>
      </w: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Pr="00BA78B2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431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F8" w:rsidRPr="001B02F8" w:rsidRDefault="001B02F8" w:rsidP="001E6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A78B2" w:rsidRDefault="001E6C68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  <w:t>ПРЕДЛОГ</w:t>
      </w:r>
    </w:p>
    <w:p w:rsidR="00BA78B2" w:rsidRDefault="00BA78B2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Default="00BA78B2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64в став 2. Закона о енергетици </w:t>
      </w:r>
      <w:r>
        <w:rPr>
          <w:rFonts w:ascii="Times New Roman" w:hAnsi="Times New Roman"/>
          <w:sz w:val="24"/>
          <w:szCs w:val="24"/>
          <w:lang w:val="sr-Cyrl-RS"/>
        </w:rPr>
        <w:t>(„Службени гласник РС“, бр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145/14, 95/18 – др. закон, 35/23 – др</w:t>
      </w:r>
      <w:r w:rsidR="00482720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закон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Latn-RS"/>
        </w:rPr>
        <w:t xml:space="preserve"> 62/</w:t>
      </w:r>
      <w:r>
        <w:rPr>
          <w:rFonts w:ascii="Times New Roman" w:hAnsi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>) и члана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(„Службени гласник РС“, број 20/12-пречишћен текст),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 је, у својству овлашћеног предлагача, на седници</w:t>
      </w:r>
      <w:r w:rsidR="008965A6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октобра 2023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910C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Народној скупштини поднесе</w:t>
      </w: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Pr="00174B42" w:rsidRDefault="001E6C68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ЛИСТУ КАНДИДАТА </w:t>
      </w:r>
    </w:p>
    <w:p w:rsidR="00BA78B2" w:rsidRDefault="001E6C68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BA7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ПРЕДСЕДНИКА 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ЧЛАНОВЕ </w:t>
      </w:r>
    </w:p>
    <w:p w:rsidR="001E6C68" w:rsidRPr="00174B42" w:rsidRDefault="00BA78B2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РЕПУБЛИЧКЕ КОМИСИЈЕ ЗА ЕНЕРГЕТСКЕ МРЕЖЕ</w:t>
      </w: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Default="001E6C68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Утврђује се листа од 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</w:t>
      </w:r>
      <w:r w:rsidR="00910CCB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председника и четири кандидата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>Републичке комисије за енергетске мреже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6C68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>Кандидати за и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бор 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>председника и</w:t>
      </w:r>
      <w:r w:rsidR="00BA78B2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чланове 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>Републичке комисије за енергетске мреже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, на период од пет година, </w:t>
      </w:r>
      <w:r w:rsidR="003E6F5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75F9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78B2" w:rsidRPr="00BA78B2" w:rsidRDefault="00BA78B2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>Думнић проф. др Борис, кандидат за председника</w:t>
      </w:r>
    </w:p>
    <w:p w:rsidR="00BA78B2" w:rsidRPr="00BA78B2" w:rsidRDefault="00BA78B2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>Вељић др Драган, кандидат за члана</w:t>
      </w:r>
    </w:p>
    <w:p w:rsidR="00BA78B2" w:rsidRPr="00BA78B2" w:rsidRDefault="00BA78B2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>Илић проф. др Дејан, кандидат за члана</w:t>
      </w:r>
    </w:p>
    <w:p w:rsidR="00BA78B2" w:rsidRPr="00BA78B2" w:rsidRDefault="00BA78B2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Јовановић Животије, кандидат за члана  </w:t>
      </w:r>
    </w:p>
    <w:p w:rsidR="00BA78B2" w:rsidRPr="00BA78B2" w:rsidRDefault="00BA78B2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78B2">
        <w:rPr>
          <w:rFonts w:ascii="Times New Roman" w:hAnsi="Times New Roman" w:cs="Times New Roman"/>
          <w:sz w:val="24"/>
          <w:szCs w:val="24"/>
          <w:lang w:val="sr-Cyrl-RS"/>
        </w:rPr>
        <w:t>Мандић</w:t>
      </w:r>
      <w:r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A78B2">
        <w:rPr>
          <w:rFonts w:ascii="Times New Roman" w:hAnsi="Times New Roman" w:cs="Times New Roman"/>
          <w:sz w:val="24"/>
          <w:szCs w:val="24"/>
          <w:lang w:val="sr-Cyrl-RS"/>
        </w:rPr>
        <w:t xml:space="preserve">Горан, </w:t>
      </w:r>
      <w:r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>кандидат за члана</w:t>
      </w:r>
    </w:p>
    <w:p w:rsidR="00BA78B2" w:rsidRPr="00BA78B2" w:rsidRDefault="00BA78B2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>Продановић Милутин, кандидат за члана</w:t>
      </w:r>
    </w:p>
    <w:p w:rsidR="00BA78B2" w:rsidRPr="00BA78B2" w:rsidRDefault="00BA78B2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78B2">
        <w:rPr>
          <w:rFonts w:ascii="Times New Roman" w:hAnsi="Times New Roman" w:cs="Times New Roman"/>
          <w:sz w:val="24"/>
          <w:szCs w:val="24"/>
          <w:lang w:val="sr-Cyrl-RS"/>
        </w:rPr>
        <w:t xml:space="preserve">Шибулов Никола, </w:t>
      </w:r>
      <w:r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>кандидат за члана</w:t>
      </w:r>
    </w:p>
    <w:p w:rsidR="000A74FB" w:rsidRPr="00BA78B2" w:rsidRDefault="000A74FB" w:rsidP="00BA78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F57" w:rsidRDefault="003E6F57" w:rsidP="00BA7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3E6F57" w:rsidRDefault="003E6F57" w:rsidP="003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F46AB" w:rsidRPr="008F46AB" w:rsidRDefault="003E6F57" w:rsidP="008F46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  <w:r w:rsidR="00C556D4"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26. јула 2023. године усвојила Закон о изменама и допунама Закона о енергетици („Службени гласник РС“, </w:t>
      </w:r>
      <w:r w:rsidR="008F46AB" w:rsidRPr="008F46AB">
        <w:rPr>
          <w:rFonts w:ascii="Times New Roman" w:hAnsi="Times New Roman" w:cs="Times New Roman"/>
          <w:sz w:val="24"/>
          <w:szCs w:val="24"/>
          <w:lang w:val="sr-Latn-RS"/>
        </w:rPr>
        <w:t>број 62/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23), који се примењује од 1. новембра 2023. године. </w:t>
      </w:r>
    </w:p>
    <w:p w:rsidR="008F46AB" w:rsidRPr="00C556D4" w:rsidRDefault="008F46AB" w:rsidP="00C556D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46A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Чланом </w:t>
      </w:r>
      <w:r w:rsidRPr="008F46AB">
        <w:rPr>
          <w:rFonts w:ascii="Times New Roman" w:hAnsi="Times New Roman" w:cs="Times New Roman"/>
          <w:sz w:val="24"/>
          <w:szCs w:val="24"/>
          <w:lang w:val="sr-Latn-RS"/>
        </w:rPr>
        <w:t>64</w:t>
      </w:r>
      <w:r w:rsidR="00C556D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енергетици</w:t>
      </w:r>
      <w:r w:rsidRPr="008F46AB">
        <w:rPr>
          <w:rFonts w:ascii="Times New Roman" w:hAnsi="Times New Roman" w:cs="Times New Roman"/>
          <w:sz w:val="24"/>
          <w:szCs w:val="24"/>
        </w:rPr>
        <w:t>,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 је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46A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Републич</w:t>
      </w:r>
      <w:r w:rsidR="00C556D4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ка комисија за енергетске мреже</w:t>
      </w:r>
      <w:r w:rsidRPr="008F46A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самосталан и независан орган Републике Србије за контролу оператора 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>преносног система електричне енергије и оператора транспортног система природног гаса,</w:t>
      </w:r>
      <w:r w:rsidR="00C556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чији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оснивач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Република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Србија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обављају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делатност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преноса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преносним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системом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електричне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енергије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транспорта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гаса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транспортним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системом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природни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гас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општег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56D4">
        <w:rPr>
          <w:rFonts w:ascii="Times New Roman" w:hAnsi="Times New Roman" w:cs="Times New Roman"/>
          <w:color w:val="000000"/>
          <w:sz w:val="24"/>
          <w:szCs w:val="24"/>
        </w:rPr>
        <w:t>интереса</w:t>
      </w:r>
      <w:proofErr w:type="spellEnd"/>
      <w:r w:rsidR="00C55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56D4" w:rsidRDefault="00C556D4" w:rsidP="008F46A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Републичка комисија 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>има председника и четири члана, које бира и разрешава Народна скупштина на предлог одбора Народне скупштине надлежног за енергетику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 период од пет година (члан 64в Закона о енергетици)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2237D" w:rsidRPr="00CE0876" w:rsidRDefault="0082237D" w:rsidP="0082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Републичке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комисије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бирано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стечено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научне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правне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економске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техничке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технолошке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науке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дипломске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академске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мастер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специјалистичке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академске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специјалистичке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струковне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изједначено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академским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називом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мастер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радно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искуство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енергетике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237D" w:rsidRPr="00CE0876" w:rsidRDefault="0082237D" w:rsidP="0082237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Републичке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комисије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буде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бирано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стечено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научне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правне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економске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техничке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технолошке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науке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дипломске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академске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мастер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специјалистичке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академске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специјалистичке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струковне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изједначено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академским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називом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мастер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радно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искуство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енергетике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237D" w:rsidRPr="00CE0876" w:rsidRDefault="0082237D" w:rsidP="008223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Републичке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комисије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другу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јавну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функцију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нити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другу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функцију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дужност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активност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могла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утиче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његову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самосталност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поступању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умањивала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углед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углед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функције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Републичке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комисије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237D" w:rsidRPr="00CE0876" w:rsidRDefault="0082237D" w:rsidP="008223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Републичке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комисије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другу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функцију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којом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вршио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директну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индиректну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оператором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делатност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производње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снабдевања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електричном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енергијом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природним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76">
        <w:rPr>
          <w:rFonts w:ascii="Times New Roman" w:hAnsi="Times New Roman" w:cs="Times New Roman"/>
          <w:color w:val="000000"/>
          <w:sz w:val="24"/>
          <w:szCs w:val="24"/>
        </w:rPr>
        <w:t>гасом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237D" w:rsidRDefault="0082237D" w:rsidP="005C741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трговину, туризам и енергетику, на седници одржаној </w:t>
      </w:r>
      <w:r w:rsidRPr="005C741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>28. септембра, образовао је Радну групу за утврђивање исправности поднете документације кандидата за избор председника и чланова Републичке комисије за енергетске мреже</w:t>
      </w:r>
      <w:r w:rsidR="005C7412">
        <w:rPr>
          <w:rFonts w:ascii="Times New Roman" w:hAnsi="Times New Roman" w:cs="Times New Roman"/>
          <w:sz w:val="24"/>
          <w:szCs w:val="24"/>
          <w:lang w:val="sr-Cyrl-RS"/>
        </w:rPr>
        <w:t xml:space="preserve"> са задатком да </w:t>
      </w:r>
      <w:r w:rsidR="00482720">
        <w:rPr>
          <w:rFonts w:ascii="Times New Roman" w:hAnsi="Times New Roman" w:cs="Times New Roman"/>
          <w:sz w:val="24"/>
          <w:szCs w:val="24"/>
          <w:lang w:val="sr-Cyrl-RS"/>
        </w:rPr>
        <w:t xml:space="preserve">прегледа оригиналну </w:t>
      </w:r>
      <w:r w:rsidR="005C7412">
        <w:rPr>
          <w:rFonts w:ascii="Times New Roman" w:hAnsi="Times New Roman" w:cs="Times New Roman"/>
          <w:sz w:val="24"/>
          <w:szCs w:val="24"/>
          <w:lang w:val="sr-Cyrl-RS"/>
        </w:rPr>
        <w:t>документацију и достави извештај Одбору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. Радна група је 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>размотрила поднету документацију за седам кандидата</w:t>
      </w:r>
      <w:r w:rsidR="005C741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констатовала да је </w:t>
      </w:r>
      <w:r w:rsidR="00910CCB">
        <w:rPr>
          <w:rFonts w:ascii="Times New Roman" w:hAnsi="Times New Roman" w:cs="Times New Roman"/>
          <w:sz w:val="24"/>
          <w:szCs w:val="24"/>
          <w:lang w:val="sr-Cyrl-CS"/>
        </w:rPr>
        <w:t xml:space="preserve">благовремено </w:t>
      </w:r>
      <w:r w:rsidR="005C7412">
        <w:rPr>
          <w:rFonts w:ascii="Times New Roman" w:hAnsi="Times New Roman" w:cs="Times New Roman"/>
          <w:sz w:val="24"/>
          <w:szCs w:val="24"/>
          <w:lang w:val="sr-Cyrl-CS"/>
        </w:rPr>
        <w:t>поднета комплетна документација, у складу са законом.</w:t>
      </w:r>
    </w:p>
    <w:p w:rsidR="00910CCB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203. Пословника Народне скупштине, Одбор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за привреду, регионални развој, трговину, туризам и енергетику, на седници одржаној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2237D">
        <w:rPr>
          <w:rFonts w:ascii="Times New Roman" w:hAnsi="Times New Roman" w:cs="Times New Roman"/>
          <w:sz w:val="24"/>
          <w:szCs w:val="24"/>
          <w:lang w:val="sr-Cyrl-RS"/>
        </w:rPr>
        <w:t>28. септембра</w:t>
      </w:r>
      <w:r w:rsidR="00212308">
        <w:rPr>
          <w:rFonts w:ascii="Times New Roman" w:hAnsi="Times New Roman" w:cs="Times New Roman"/>
          <w:sz w:val="24"/>
          <w:szCs w:val="24"/>
          <w:lang w:val="sr-Cyrl-RS"/>
        </w:rPr>
        <w:t xml:space="preserve"> и 2. </w:t>
      </w:r>
      <w:r w:rsidR="0082237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37D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C668D"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Start w:id="0" w:name="_GoBack"/>
      <w:bookmarkEnd w:id="0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обавио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разговор са свим </w:t>
      </w:r>
      <w:r w:rsidR="0082237D">
        <w:rPr>
          <w:rFonts w:ascii="Times New Roman" w:hAnsi="Times New Roman" w:cs="Times New Roman"/>
          <w:sz w:val="24"/>
          <w:szCs w:val="24"/>
          <w:lang w:val="sr-Cyrl-RS"/>
        </w:rPr>
        <w:t>кандидатима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избор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37D">
        <w:rPr>
          <w:rFonts w:ascii="Times New Roman" w:hAnsi="Times New Roman" w:cs="Times New Roman"/>
          <w:sz w:val="24"/>
          <w:szCs w:val="24"/>
          <w:lang w:val="sr-Cyrl-RS"/>
        </w:rPr>
        <w:t>Републичке 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37D">
        <w:rPr>
          <w:rFonts w:ascii="Times New Roman" w:hAnsi="Times New Roman" w:cs="Times New Roman"/>
          <w:sz w:val="24"/>
          <w:szCs w:val="24"/>
          <w:lang w:val="sr-Cyrl-RS"/>
        </w:rPr>
        <w:t>енергетске мреже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78A4" w:rsidRPr="0044189B" w:rsidRDefault="00910CCB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178A4"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. октобра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основу критеријума </w:t>
      </w:r>
      <w:r w:rsidR="00E178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утврђених Законом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енергетици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поднете документације и обављеног разговора са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кандидатима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</w:t>
      </w:r>
      <w:r w:rsidR="00E178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учио да напред наведени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кандидати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буд</w:t>
      </w:r>
      <w:r w:rsidR="00E178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кандидат</w:t>
      </w:r>
      <w:r w:rsidR="00E178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председника и чланове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Републичке комисије за енергетске мреже.</w:t>
      </w:r>
      <w:r w:rsidR="00E178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ПРЕДСЕДНИК</w:t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E6C68" w:rsidRPr="005C38BA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4827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10C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мр Дејан Раденковић</w:t>
      </w:r>
    </w:p>
    <w:sectPr w:rsidR="001E6C68" w:rsidRPr="005C3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17800"/>
    <w:multiLevelType w:val="hybridMultilevel"/>
    <w:tmpl w:val="31561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3662B"/>
    <w:multiLevelType w:val="hybridMultilevel"/>
    <w:tmpl w:val="F1CCB79C"/>
    <w:lvl w:ilvl="0" w:tplc="C20E22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38B6"/>
    <w:multiLevelType w:val="hybridMultilevel"/>
    <w:tmpl w:val="D2E2C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09"/>
    <w:rsid w:val="000A74FB"/>
    <w:rsid w:val="000B4096"/>
    <w:rsid w:val="001075F9"/>
    <w:rsid w:val="00122409"/>
    <w:rsid w:val="001A688A"/>
    <w:rsid w:val="001B02F8"/>
    <w:rsid w:val="001E6C68"/>
    <w:rsid w:val="00212308"/>
    <w:rsid w:val="00224CD9"/>
    <w:rsid w:val="002604C0"/>
    <w:rsid w:val="003E6F57"/>
    <w:rsid w:val="004316A2"/>
    <w:rsid w:val="00482720"/>
    <w:rsid w:val="005149A0"/>
    <w:rsid w:val="00552F27"/>
    <w:rsid w:val="00585863"/>
    <w:rsid w:val="005B4BEA"/>
    <w:rsid w:val="005C38BA"/>
    <w:rsid w:val="005C7412"/>
    <w:rsid w:val="00665824"/>
    <w:rsid w:val="00733306"/>
    <w:rsid w:val="0082237D"/>
    <w:rsid w:val="008965A6"/>
    <w:rsid w:val="008F46AB"/>
    <w:rsid w:val="00910CCB"/>
    <w:rsid w:val="009A0C17"/>
    <w:rsid w:val="00A524FA"/>
    <w:rsid w:val="00B364A0"/>
    <w:rsid w:val="00B957C0"/>
    <w:rsid w:val="00BA78B2"/>
    <w:rsid w:val="00BC668D"/>
    <w:rsid w:val="00C556D4"/>
    <w:rsid w:val="00D05343"/>
    <w:rsid w:val="00E178A4"/>
    <w:rsid w:val="00F0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43C5"/>
  <w15:docId w15:val="{125236EE-6E94-46F7-A6BA-7EB75DF7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CA42-C656-42C3-BC58-55F48CF0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Balać</cp:lastModifiedBy>
  <cp:revision>3</cp:revision>
  <cp:lastPrinted>2023-09-29T10:16:00Z</cp:lastPrinted>
  <dcterms:created xsi:type="dcterms:W3CDTF">2023-09-29T10:34:00Z</dcterms:created>
  <dcterms:modified xsi:type="dcterms:W3CDTF">2023-09-29T10:36:00Z</dcterms:modified>
</cp:coreProperties>
</file>